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Rule="auto"/>
        <w:rPr/>
      </w:pPr>
      <w:r w:rsidDel="00000000" w:rsidR="00000000" w:rsidRPr="00000000">
        <w:rPr>
          <w:b w:val="1"/>
          <w:bCs w:val="1"/>
          <w:rtl w:val="0"/>
        </w:rPr>
        <w:t xml:space="preserve">Sophia Jarvis, CFA, </w:t>
      </w:r>
      <w:r w:rsidDel="00000000" w:rsidR="00000000" w:rsidRPr="00000000">
        <w:rPr>
          <w:rtl w:val="0"/>
        </w:rPr>
        <w:t xml:space="preserve">is the CEO and Co-Founder of Mia Wealth. She has spent more than 15 years in financial services and family wealth management, including at Schroders, advising families on long-term wealth creation and investing for the next generation. Sophia has been recognised as Wealth Manager of the Year and Rising Star of the Year at Investment Week’s Women in Investment Awards. She is a leading voice on investing for children, intergenerational wealth and starting early, with a community of more than 20,000 followers across social media. She has spoken for organisations including Female Invest, PwC, Accenture, BBC Radio 1 and the University of Oxford.</w:t>
      </w:r>
    </w:p>
    <w:p w:rsidR="00000000" w:rsidDel="00000000" w:rsidP="00000000" w:rsidRDefault="00000000" w:rsidRPr="00000000" w14:paraId="00000002">
      <w:pPr>
        <w:rPr/>
      </w:pPr>
      <w:r w:rsidDel="00000000" w:rsidR="00000000" w:rsidRPr="00000000">
        <w:rPr>
          <w:rtl w:val="0"/>
        </w:rPr>
        <w:t xml:space="preserve">Topics Sophia can speak on:</w:t>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numPr>
          <w:ilvl w:val="0"/>
          <w:numId w:val="1"/>
        </w:numPr>
        <w:ind w:left="720" w:hanging="360"/>
        <w:rPr/>
      </w:pPr>
      <w:r w:rsidDel="00000000" w:rsidR="00000000" w:rsidRPr="00000000">
        <w:rPr>
          <w:b w:val="1"/>
          <w:bCs w:val="1"/>
          <w:rtl w:val="0"/>
        </w:rPr>
        <w:t xml:space="preserve">Investing for children</w:t>
      </w:r>
      <w:r w:rsidDel="00000000" w:rsidR="00000000" w:rsidRPr="00000000">
        <w:rPr>
          <w:rtl w:val="0"/>
        </w:rPr>
        <w:t xml:space="preserve"> - the power of starting early, Junior Stocks &amp; Shares ISAs, Junior Pensions, family gifting and building wealth for the next generation.</w:t>
      </w:r>
      <w:r w:rsidDel="00000000" w:rsidR="00000000" w:rsidRPr="00000000">
        <w:rPr>
          <w:rtl w:val="0"/>
        </w:rPr>
        <w:t xml:space="preserve"> Please note Sophia is no longer a financial adviser so cannot give financial advice. </w:t>
      </w:r>
    </w:p>
    <w:p w:rsidR="00000000" w:rsidDel="00000000" w:rsidP="00000000" w:rsidRDefault="00000000" w:rsidRPr="00000000" w14:paraId="00000005">
      <w:pPr>
        <w:numPr>
          <w:ilvl w:val="0"/>
          <w:numId w:val="1"/>
        </w:numPr>
        <w:ind w:left="720" w:hanging="360"/>
        <w:rPr/>
      </w:pPr>
      <w:r w:rsidDel="00000000" w:rsidR="00000000" w:rsidRPr="00000000">
        <w:rPr>
          <w:b w:val="1"/>
          <w:bCs w:val="1"/>
          <w:rtl w:val="0"/>
        </w:rPr>
        <w:t xml:space="preserve">Female founder journey and fundraising</w:t>
      </w:r>
      <w:r w:rsidDel="00000000" w:rsidR="00000000" w:rsidRPr="00000000">
        <w:rPr>
          <w:rtl w:val="0"/>
        </w:rPr>
        <w:t xml:space="preserve"> - building and scaling a regulated fintech, raising angel and venture capital and navigating entrepreneurship alongside motherhood.</w:t>
      </w:r>
    </w:p>
    <w:p w:rsidR="00000000" w:rsidDel="00000000" w:rsidP="00000000" w:rsidRDefault="00000000" w:rsidRPr="00000000" w14:paraId="00000006">
      <w:pPr>
        <w:numPr>
          <w:ilvl w:val="0"/>
          <w:numId w:val="1"/>
        </w:numPr>
        <w:ind w:left="720" w:hanging="360"/>
        <w:rPr/>
      </w:pPr>
      <w:r w:rsidDel="00000000" w:rsidR="00000000" w:rsidRPr="00000000">
        <w:rPr>
          <w:b w:val="1"/>
          <w:bCs w:val="1"/>
          <w:rtl w:val="0"/>
        </w:rPr>
        <w:t xml:space="preserve">Profit with conscience</w:t>
      </w:r>
      <w:r w:rsidDel="00000000" w:rsidR="00000000" w:rsidRPr="00000000">
        <w:rPr>
          <w:rtl w:val="0"/>
        </w:rPr>
        <w:t xml:space="preserve"> - building a commercially ambitious business that also creates meaningful social and environmental impact.</w:t>
      </w:r>
    </w:p>
    <w:p w:rsidR="00000000" w:rsidDel="00000000" w:rsidP="00000000" w:rsidRDefault="00000000" w:rsidRPr="00000000" w14:paraId="00000007">
      <w:pPr>
        <w:rPr>
          <w:b w:val="1"/>
          <w:bCs w:val="1"/>
        </w:rPr>
      </w:pPr>
      <w:r w:rsidDel="00000000" w:rsidR="00000000" w:rsidRPr="00000000">
        <w:rPr>
          <w:rtl w:val="0"/>
        </w:rPr>
      </w:r>
    </w:p>
    <w:p w:rsidR="00000000" w:rsidDel="00000000" w:rsidP="00000000" w:rsidRDefault="00000000" w:rsidRPr="00000000" w14:paraId="00000008">
      <w:pPr>
        <w:rPr/>
      </w:pPr>
      <w:r w:rsidDel="00000000" w:rsidR="00000000" w:rsidRPr="00000000">
        <w:rPr>
          <w:b w:val="1"/>
          <w:bCs w:val="1"/>
          <w:rtl w:val="0"/>
        </w:rPr>
        <w:t xml:space="preserve">Gerry Coughlan </w:t>
      </w:r>
      <w:r w:rsidDel="00000000" w:rsidR="00000000" w:rsidRPr="00000000">
        <w:rPr>
          <w:rtl w:val="0"/>
        </w:rPr>
        <w:t xml:space="preserve">is the CPO and COO and Co-Founder of Mia Wealth. She is an accomplished senior leader with more than 25 years’ experience driving innovation, transformation, performance and growth across fast-paced, technology-led businesses - most notably at Three. Gerry specialises in bringing together product, technology and operations to build, launch and scale complex B2B and B2C propositions, define effective operating models and turn strategy into execution. She brings deep experience in leading large-scale change, shaping product vision and building high-performing teams, alongside the personal perspective of being a mum to two teenage daughters.</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iCs w:val="1"/>
      <w:color w:val="666666"/>
    </w:rPr>
  </w:style>
  <w:style w:type="paragraph" w:styleId="Title">
    <w:name w:val="Title"/>
    <w:basedOn w:val="Normal"/>
    <w:next w:val="Normal"/>
    <w:pPr>
      <w:keepNext w:val="1"/>
      <w:keepLines w:val="1"/>
      <w:spacing w:after="60" w:lineRule="auto"/>
    </w:pPr>
    <w:rPr>
      <w:sz w:val="52"/>
      <w:szCs w:val="5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Normal0" w:customStyle="1">
    <w:name w:val="TableNormal"/>
    <w:tblPr>
      <w:tblCellMar>
        <w:top w:w="100.0" w:type="dxa"/>
        <w:left w:w="100.0" w:type="dxa"/>
        <w:bottom w:w="100.0" w:type="dxa"/>
        <w:right w:w="100.0" w:type="dxa"/>
      </w:tblCellMar>
    </w:tblPr>
  </w:style>
  <w:style w:type="character" w:styleId="CommentReference">
    <w:name w:val="annotation reference"/>
    <w:basedOn w:val="DefaultParagraphFont"/>
    <w:uiPriority w:val="99"/>
    <w:semiHidden w:val="1"/>
    <w:unhideWhenUsed w:val="1"/>
    <w:rsid w:val="00042110"/>
    <w:rPr>
      <w:sz w:val="16"/>
      <w:szCs w:val="16"/>
    </w:rPr>
  </w:style>
  <w:style w:type="paragraph" w:styleId="CommentText">
    <w:name w:val="annotation text"/>
    <w:basedOn w:val="Normal"/>
    <w:link w:val="CommentTextChar"/>
    <w:uiPriority w:val="99"/>
    <w:unhideWhenUsed w:val="1"/>
    <w:rsid w:val="00042110"/>
    <w:pPr>
      <w:spacing w:line="240" w:lineRule="auto"/>
    </w:pPr>
    <w:rPr>
      <w:sz w:val="20"/>
      <w:szCs w:val="20"/>
    </w:rPr>
  </w:style>
  <w:style w:type="character" w:styleId="CommentTextChar" w:customStyle="1">
    <w:name w:val="Comment Text Char"/>
    <w:basedOn w:val="DefaultParagraphFont"/>
    <w:link w:val="CommentText"/>
    <w:uiPriority w:val="99"/>
    <w:rsid w:val="00042110"/>
    <w:rPr>
      <w:sz w:val="20"/>
      <w:szCs w:val="20"/>
    </w:rPr>
  </w:style>
  <w:style w:type="paragraph" w:styleId="CommentSubject">
    <w:name w:val="annotation subject"/>
    <w:basedOn w:val="CommentText"/>
    <w:next w:val="CommentText"/>
    <w:link w:val="CommentSubjectChar"/>
    <w:uiPriority w:val="99"/>
    <w:semiHidden w:val="1"/>
    <w:unhideWhenUsed w:val="1"/>
    <w:rsid w:val="00042110"/>
    <w:rPr>
      <w:b w:val="1"/>
      <w:bCs w:val="1"/>
    </w:rPr>
  </w:style>
  <w:style w:type="character" w:styleId="CommentSubjectChar" w:customStyle="1">
    <w:name w:val="Comment Subject Char"/>
    <w:basedOn w:val="CommentTextChar"/>
    <w:link w:val="CommentSubject"/>
    <w:uiPriority w:val="99"/>
    <w:semiHidden w:val="1"/>
    <w:rsid w:val="00042110"/>
    <w:rPr>
      <w:b w:val="1"/>
      <w:bCs w:val="1"/>
      <w:sz w:val="20"/>
      <w:szCs w:val="20"/>
    </w:rPr>
  </w:style>
  <w:style w:type="paragraph" w:styleId="Subtitle">
    <w:name w:val="Subtitle"/>
    <w:basedOn w:val="Normal"/>
    <w:next w:val="Normal"/>
    <w:pPr>
      <w:keepNext w:val="1"/>
      <w:keepLines w:val="1"/>
      <w:spacing w:after="320" w:lineRule="auto"/>
    </w:pPr>
    <w:rPr>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h7nsaWKp4swS3vrJE/4JXUYlSEA==">CgMxLjA4AHIhMVlHdXlnZUE3cmRXUGJuNWZBU2FfRmhSWWZjdkd4Z3Nj</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2026-09-14T08:51:00Z</dcterms:created>
</cp:coreProperties>
</file>